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8E" w:rsidRDefault="00737384">
      <w:pPr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28"/>
        </w:rPr>
        <w:t>2023</w:t>
      </w:r>
      <w:r>
        <w:rPr>
          <w:rFonts w:ascii="標楷體" w:eastAsia="標楷體" w:hAnsi="標楷體" w:cs="標楷體"/>
          <w:b/>
          <w:color w:val="000000"/>
          <w:sz w:val="32"/>
          <w:szCs w:val="28"/>
        </w:rPr>
        <w:t>年紫絲帶學堂～</w:t>
      </w:r>
      <w:r>
        <w:rPr>
          <w:rFonts w:ascii="標楷體" w:eastAsia="標楷體" w:hAnsi="標楷體" w:cs="新細明體"/>
          <w:b/>
          <w:kern w:val="0"/>
          <w:sz w:val="32"/>
          <w:szCs w:val="28"/>
        </w:rPr>
        <w:t>兒少性剝削及校園防治工作宣導</w:t>
      </w:r>
    </w:p>
    <w:p w:rsidR="00165B8E" w:rsidRDefault="00737384">
      <w:pPr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28"/>
        </w:rPr>
        <w:t>「</w:t>
      </w:r>
      <w:r>
        <w:rPr>
          <w:rFonts w:ascii="標楷體" w:eastAsia="標楷體" w:hAnsi="標楷體"/>
          <w:b/>
          <w:sz w:val="32"/>
          <w:szCs w:val="32"/>
        </w:rPr>
        <w:t>不拍不傳不持有，數位暴力遠離我</w:t>
      </w:r>
      <w:r>
        <w:rPr>
          <w:rFonts w:ascii="標楷體" w:eastAsia="標楷體" w:hAnsi="標楷體" w:cs="標楷體"/>
          <w:b/>
          <w:color w:val="000000"/>
          <w:sz w:val="32"/>
          <w:szCs w:val="28"/>
        </w:rPr>
        <w:t>」</w:t>
      </w:r>
      <w:r>
        <w:rPr>
          <w:rFonts w:ascii="標楷體" w:eastAsia="標楷體" w:hAnsi="標楷體" w:cs="標楷體"/>
          <w:b/>
          <w:bCs/>
          <w:color w:val="000000"/>
          <w:sz w:val="32"/>
          <w:szCs w:val="28"/>
        </w:rPr>
        <w:t>協助宣導事項</w:t>
      </w:r>
    </w:p>
    <w:p w:rsidR="00042DAF" w:rsidRDefault="00042DAF">
      <w:pPr>
        <w:spacing w:line="440" w:lineRule="exact"/>
        <w:jc w:val="center"/>
        <w:rPr>
          <w:rFonts w:hint="eastAsia"/>
        </w:rPr>
      </w:pPr>
    </w:p>
    <w:p w:rsidR="00165B8E" w:rsidRDefault="00737384" w:rsidP="00042DAF">
      <w:pPr>
        <w:tabs>
          <w:tab w:val="left" w:pos="0"/>
        </w:tabs>
        <w:spacing w:line="4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請老師參考下列媒材，引導學生了解性侵害防治及兒少性剝削等議題，以及藉由課程進行多元討論，鼓勵青少年以自身理解及創意填寫學習回饋單，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每班遴選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1-2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位最佳作品乙份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165B8E" w:rsidRDefault="00737384">
      <w:pPr>
        <w:pStyle w:val="ae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新北市家防中心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紫絲帶宣導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影音宣導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本中心影音宣導</w:t>
      </w:r>
    </w:p>
    <w:p w:rsidR="00165B8E" w:rsidRDefault="00737384">
      <w:pPr>
        <w:pStyle w:val="ae"/>
        <w:spacing w:line="500" w:lineRule="exact"/>
        <w:ind w:left="1560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共有多部家庭暴力、兒少性剝削等議題影片</w:t>
      </w:r>
      <w:r>
        <w:rPr>
          <w:rFonts w:ascii="標楷體" w:eastAsia="標楷體" w:hAnsi="標楷體"/>
          <w:sz w:val="28"/>
          <w:szCs w:val="28"/>
        </w:rPr>
        <w:t xml:space="preserve">) </w:t>
      </w:r>
      <w:hyperlink r:id="rId7" w:history="1">
        <w:r>
          <w:rPr>
            <w:rStyle w:val="a6"/>
            <w:rFonts w:ascii="標楷體" w:eastAsia="標楷體" w:hAnsi="標楷體"/>
            <w:sz w:val="28"/>
            <w:szCs w:val="28"/>
          </w:rPr>
          <w:t>https://www.dvp.ntpc.gov.tw/home.jsp?id=03cdabcc7e989310</w:t>
        </w:r>
      </w:hyperlink>
    </w:p>
    <w:p w:rsidR="00165B8E" w:rsidRDefault="00737384">
      <w:pPr>
        <w:pStyle w:val="ae"/>
        <w:spacing w:line="50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衛生福利部的「衛教視窗」中的「影音專區」</w:t>
      </w:r>
      <w:r>
        <w:rPr>
          <w:rFonts w:ascii="標楷體" w:eastAsia="標楷體" w:hAnsi="標楷體"/>
          <w:sz w:val="28"/>
          <w:szCs w:val="28"/>
        </w:rPr>
        <w:t>→</w:t>
      </w:r>
    </w:p>
    <w:p w:rsidR="00165B8E" w:rsidRDefault="0073738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「兒童及少年性剝削防制輔助教材（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問）」</w:t>
      </w:r>
    </w:p>
    <w:p w:rsidR="00165B8E" w:rsidRDefault="00737384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>https://www.mohw.gov.tw/lp-44-1-xCat-17.html</w:t>
      </w:r>
      <w:r>
        <w:rPr>
          <w:rFonts w:ascii="標楷體" w:eastAsia="標楷體" w:hAnsi="標楷體"/>
          <w:sz w:val="28"/>
          <w:szCs w:val="28"/>
        </w:rPr>
        <w:t>系列影音相關資料</w:t>
      </w:r>
    </w:p>
    <w:p w:rsidR="00165B8E" w:rsidRDefault="00737384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教育部性別平等教育全球網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→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課程教學教材與研究</w:t>
      </w:r>
      <w:r>
        <w:rPr>
          <w:rFonts w:ascii="標楷體" w:eastAsia="標楷體" w:hAnsi="標楷體"/>
          <w:sz w:val="28"/>
          <w:szCs w:val="28"/>
        </w:rPr>
        <w:t>→</w:t>
      </w:r>
      <w:r>
        <w:rPr>
          <w:rFonts w:ascii="標楷體" w:eastAsia="標楷體" w:hAnsi="標楷體"/>
          <w:sz w:val="28"/>
          <w:szCs w:val="28"/>
        </w:rPr>
        <w:t>教案影音資源</w:t>
      </w:r>
      <w:r>
        <w:rPr>
          <w:rFonts w:ascii="標楷體" w:eastAsia="標楷體" w:hAnsi="標楷體"/>
          <w:sz w:val="28"/>
          <w:szCs w:val="28"/>
        </w:rPr>
        <w:t>→</w:t>
      </w:r>
    </w:p>
    <w:p w:rsidR="00165B8E" w:rsidRDefault="007373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校園篇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165B8E" w:rsidRDefault="00737384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  <w:u w:val="single"/>
        </w:rPr>
        <w:t>https://www.gender.edu.tw/web/index.php/m5/m5_01_01_index</w:t>
      </w:r>
    </w:p>
    <w:p w:rsidR="00165B8E" w:rsidRDefault="00737384">
      <w:pPr>
        <w:spacing w:line="500" w:lineRule="exact"/>
        <w:ind w:left="1417" w:hanging="1417"/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color w:val="FF0000"/>
          <w:sz w:val="28"/>
          <w:szCs w:val="28"/>
        </w:rPr>
        <w:t>於</w:t>
      </w:r>
      <w:r>
        <w:rPr>
          <w:rFonts w:ascii="標楷體" w:eastAsia="標楷體" w:hAnsi="標楷體"/>
          <w:color w:val="FF0000"/>
          <w:sz w:val="28"/>
          <w:szCs w:val="28"/>
        </w:rPr>
        <w:t>Youtube</w:t>
      </w:r>
      <w:r>
        <w:rPr>
          <w:rFonts w:ascii="標楷體" w:eastAsia="標楷體" w:hAnsi="標楷體"/>
          <w:color w:val="FF0000"/>
          <w:sz w:val="28"/>
          <w:szCs w:val="28"/>
        </w:rPr>
        <w:t>搜尋新北社會局</w:t>
      </w:r>
      <w:r>
        <w:rPr>
          <w:rFonts w:ascii="標楷體" w:eastAsia="標楷體" w:hAnsi="標楷體"/>
          <w:color w:val="FF0000"/>
          <w:sz w:val="28"/>
          <w:szCs w:val="28"/>
        </w:rPr>
        <w:t>-</w:t>
      </w:r>
      <w:r>
        <w:rPr>
          <w:rFonts w:ascii="標楷體" w:eastAsia="標楷體" w:hAnsi="標楷體"/>
          <w:color w:val="FF0000"/>
          <w:sz w:val="28"/>
          <w:szCs w:val="28"/>
        </w:rPr>
        <w:t>兒少性剝削防制短片「噓！不要告訴別人！」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hyperlink r:id="rId8" w:history="1">
        <w:r>
          <w:rPr>
            <w:rStyle w:val="a6"/>
            <w:rFonts w:ascii="標楷體" w:eastAsia="標楷體" w:hAnsi="標楷體"/>
            <w:color w:val="FF0000"/>
            <w:sz w:val="28"/>
            <w:szCs w:val="28"/>
          </w:rPr>
          <w:t>https://youtu.be/1LHsz8z5PYM</w:t>
        </w:r>
      </w:hyperlink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/>
          <w:color w:val="FF0000"/>
          <w:sz w:val="28"/>
          <w:szCs w:val="28"/>
        </w:rPr>
        <w:t>。</w:t>
      </w:r>
    </w:p>
    <w:p w:rsidR="00165B8E" w:rsidRDefault="00737384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搜尋「網路新國民網站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入口網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→</w:t>
      </w:r>
      <w:r>
        <w:rPr>
          <w:rFonts w:ascii="標楷體" w:eastAsia="標楷體" w:hAnsi="標楷體"/>
          <w:sz w:val="28"/>
          <w:szCs w:val="28"/>
        </w:rPr>
        <w:t>教學資源下載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參考</w:t>
      </w:r>
      <w:r>
        <w:rPr>
          <w:rFonts w:ascii="標楷體" w:eastAsia="標楷體" w:hAnsi="標楷體"/>
          <w:sz w:val="28"/>
          <w:szCs w:val="28"/>
        </w:rPr>
        <w:t>)</w:t>
      </w:r>
    </w:p>
    <w:p w:rsidR="00165B8E" w:rsidRDefault="00737384">
      <w:pPr>
        <w:spacing w:line="500" w:lineRule="exact"/>
      </w:pPr>
      <w:r>
        <w:t xml:space="preserve">             </w:t>
      </w:r>
      <w:hyperlink r:id="rId9" w:history="1">
        <w:r>
          <w:rPr>
            <w:rStyle w:val="a6"/>
            <w:rFonts w:ascii="標楷體" w:eastAsia="標楷體" w:hAnsi="標楷體"/>
            <w:sz w:val="28"/>
            <w:szCs w:val="28"/>
          </w:rPr>
          <w:t>https://www.smartkid.org.tw/</w:t>
        </w:r>
      </w:hyperlink>
    </w:p>
    <w:p w:rsidR="00165B8E" w:rsidRDefault="00737384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教育部性別平等教育全球網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→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校園性別事件防治與處理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→</w:t>
      </w: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數位</w:t>
      </w: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/</w:t>
      </w: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網路性</w:t>
      </w:r>
    </w:p>
    <w:p w:rsidR="00165B8E" w:rsidRDefault="00737384">
      <w:pPr>
        <w:spacing w:line="500" w:lineRule="exact"/>
      </w:pP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 xml:space="preserve">           </w:t>
      </w: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別暴力防</w:t>
      </w:r>
      <w:r>
        <w:rPr>
          <w:rFonts w:ascii="標楷體" w:eastAsia="標楷體" w:hAnsi="標楷體"/>
          <w:bCs/>
          <w:sz w:val="28"/>
          <w:szCs w:val="28"/>
          <w:shd w:val="clear" w:color="auto" w:fill="FFFFFF"/>
        </w:rPr>
        <w:t>治</w:t>
      </w:r>
    </w:p>
    <w:p w:rsidR="00165B8E" w:rsidRDefault="00737384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hyperlink r:id="rId10" w:history="1">
        <w:r>
          <w:rPr>
            <w:rStyle w:val="a6"/>
            <w:rFonts w:ascii="標楷體" w:eastAsia="標楷體" w:hAnsi="標楷體"/>
            <w:sz w:val="28"/>
            <w:szCs w:val="28"/>
          </w:rPr>
          <w:t>https://www.gender.edu.tw/web/index.php/m7/m7_11_02_index</w:t>
        </w:r>
      </w:hyperlink>
    </w:p>
    <w:p w:rsidR="00165B8E" w:rsidRDefault="007373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臺北市政府警察局婦幼警察隊【放學後的我們，在哪裡</w:t>
      </w:r>
      <w:r>
        <w:rPr>
          <w:rFonts w:ascii="標楷體" w:eastAsia="標楷體" w:hAnsi="標楷體"/>
          <w:sz w:val="28"/>
          <w:szCs w:val="28"/>
        </w:rPr>
        <w:t>?</w:t>
      </w:r>
      <w:r>
        <w:rPr>
          <w:rFonts w:ascii="標楷體" w:eastAsia="標楷體" w:hAnsi="標楷體"/>
          <w:sz w:val="28"/>
          <w:szCs w:val="28"/>
        </w:rPr>
        <w:t>】</w:t>
      </w:r>
    </w:p>
    <w:p w:rsidR="00165B8E" w:rsidRDefault="00737384">
      <w:pPr>
        <w:spacing w:line="500" w:lineRule="exact"/>
        <w:ind w:left="1561" w:hanging="426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兒少性剝削真實案例</w:t>
      </w:r>
      <w:hyperlink r:id="rId11" w:history="1">
        <w:r>
          <w:rPr>
            <w:rStyle w:val="a6"/>
            <w:rFonts w:ascii="標楷體" w:eastAsia="標楷體" w:hAnsi="標楷體"/>
            <w:sz w:val="28"/>
            <w:szCs w:val="28"/>
          </w:rPr>
          <w:t>https://youtu.be/3UqV4oIoIfg</w:t>
        </w:r>
      </w:hyperlink>
      <w:r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 xml:space="preserve">         </w:t>
      </w:r>
    </w:p>
    <w:p w:rsidR="00165B8E" w:rsidRDefault="00737384">
      <w:pPr>
        <w:spacing w:line="500" w:lineRule="exact"/>
        <w:ind w:left="566"/>
      </w:pPr>
      <w:r>
        <w:rPr>
          <w:rFonts w:ascii="標楷體" w:eastAsia="標楷體" w:hAnsi="標楷體"/>
          <w:bCs/>
          <w:color w:val="000000"/>
          <w:sz w:val="28"/>
          <w:szCs w:val="28"/>
        </w:rPr>
        <w:t>連結</w:t>
      </w:r>
      <w:r>
        <w:rPr>
          <w:rFonts w:ascii="標楷體" w:eastAsia="標楷體" w:hAnsi="標楷體"/>
          <w:color w:val="000000"/>
          <w:sz w:val="28"/>
          <w:szCs w:val="28"/>
        </w:rPr>
        <w:t>相關教材，引導學生了解性侵害防治及兒少性剝削等議題，以及藉由課程</w:t>
      </w:r>
    </w:p>
    <w:p w:rsidR="00165B8E" w:rsidRDefault="00737384">
      <w:pPr>
        <w:spacing w:line="500" w:lineRule="exact"/>
        <w:ind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進行多元討論，鼓勵青少年以自身理解及創意填寫學習回饋單。</w:t>
      </w:r>
    </w:p>
    <w:p w:rsidR="00165B8E" w:rsidRDefault="00165B8E">
      <w:pPr>
        <w:spacing w:line="200" w:lineRule="exact"/>
        <w:ind w:left="56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65B8E">
      <w:pgSz w:w="11906" w:h="16838"/>
      <w:pgMar w:top="567" w:right="849" w:bottom="426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84" w:rsidRDefault="00737384">
      <w:r>
        <w:separator/>
      </w:r>
    </w:p>
  </w:endnote>
  <w:endnote w:type="continuationSeparator" w:id="0">
    <w:p w:rsidR="00737384" w:rsidRDefault="0073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84" w:rsidRDefault="00737384">
      <w:r>
        <w:rPr>
          <w:color w:val="000000"/>
        </w:rPr>
        <w:separator/>
      </w:r>
    </w:p>
  </w:footnote>
  <w:footnote w:type="continuationSeparator" w:id="0">
    <w:p w:rsidR="00737384" w:rsidRDefault="00737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C6F"/>
    <w:multiLevelType w:val="multilevel"/>
    <w:tmpl w:val="E1BC72F0"/>
    <w:lvl w:ilvl="0">
      <w:start w:val="1"/>
      <w:numFmt w:val="taiwaneseCountingThousand"/>
      <w:lvlText w:val="(%1)"/>
      <w:lvlJc w:val="left"/>
      <w:pPr>
        <w:ind w:left="1646" w:hanging="480"/>
      </w:pPr>
    </w:lvl>
    <w:lvl w:ilvl="1">
      <w:start w:val="1"/>
      <w:numFmt w:val="ideographTraditional"/>
      <w:lvlText w:val="%2、"/>
      <w:lvlJc w:val="left"/>
      <w:pPr>
        <w:ind w:left="2126" w:hanging="480"/>
      </w:pPr>
    </w:lvl>
    <w:lvl w:ilvl="2">
      <w:start w:val="1"/>
      <w:numFmt w:val="lowerRoman"/>
      <w:lvlText w:val="%3."/>
      <w:lvlJc w:val="right"/>
      <w:pPr>
        <w:ind w:left="2606" w:hanging="480"/>
      </w:pPr>
    </w:lvl>
    <w:lvl w:ilvl="3">
      <w:start w:val="1"/>
      <w:numFmt w:val="decimal"/>
      <w:lvlText w:val="%4."/>
      <w:lvlJc w:val="left"/>
      <w:pPr>
        <w:ind w:left="3086" w:hanging="480"/>
      </w:pPr>
    </w:lvl>
    <w:lvl w:ilvl="4">
      <w:start w:val="1"/>
      <w:numFmt w:val="ideographTraditional"/>
      <w:lvlText w:val="%5、"/>
      <w:lvlJc w:val="left"/>
      <w:pPr>
        <w:ind w:left="3566" w:hanging="480"/>
      </w:pPr>
    </w:lvl>
    <w:lvl w:ilvl="5">
      <w:start w:val="1"/>
      <w:numFmt w:val="lowerRoman"/>
      <w:lvlText w:val="%6."/>
      <w:lvlJc w:val="right"/>
      <w:pPr>
        <w:ind w:left="4046" w:hanging="480"/>
      </w:pPr>
    </w:lvl>
    <w:lvl w:ilvl="6">
      <w:start w:val="1"/>
      <w:numFmt w:val="decimal"/>
      <w:lvlText w:val="%7."/>
      <w:lvlJc w:val="left"/>
      <w:pPr>
        <w:ind w:left="4526" w:hanging="480"/>
      </w:pPr>
    </w:lvl>
    <w:lvl w:ilvl="7">
      <w:start w:val="1"/>
      <w:numFmt w:val="ideographTraditional"/>
      <w:lvlText w:val="%8、"/>
      <w:lvlJc w:val="left"/>
      <w:pPr>
        <w:ind w:left="5006" w:hanging="480"/>
      </w:pPr>
    </w:lvl>
    <w:lvl w:ilvl="8">
      <w:start w:val="1"/>
      <w:numFmt w:val="lowerRoman"/>
      <w:lvlText w:val="%9."/>
      <w:lvlJc w:val="right"/>
      <w:pPr>
        <w:ind w:left="5486" w:hanging="480"/>
      </w:pPr>
    </w:lvl>
  </w:abstractNum>
  <w:abstractNum w:abstractNumId="1" w15:restartNumberingAfterBreak="0">
    <w:nsid w:val="3B700552"/>
    <w:multiLevelType w:val="multilevel"/>
    <w:tmpl w:val="89A61DC8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4B59CE"/>
    <w:multiLevelType w:val="multilevel"/>
    <w:tmpl w:val="1BBC7E6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color w:val="000000"/>
        <w:sz w:val="32"/>
        <w:szCs w:val="32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cs="Arial"/>
        <w:bCs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65B8E"/>
    <w:rsid w:val="00042DAF"/>
    <w:rsid w:val="00165B8E"/>
    <w:rsid w:val="0073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4E5E"/>
  <w15:docId w15:val="{87B9577C-6141-4DE1-8351-870B4A59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0"/>
    <w:pPr>
      <w:widowControl/>
      <w:spacing w:before="280" w:after="28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標楷體"/>
      <w:color w:val="000000"/>
      <w:sz w:val="32"/>
      <w:szCs w:val="32"/>
    </w:rPr>
  </w:style>
  <w:style w:type="character" w:customStyle="1" w:styleId="WW8Num2z1">
    <w:name w:val="WW8Num2z1"/>
    <w:rPr>
      <w:rFonts w:ascii="標楷體" w:eastAsia="標楷體" w:hAnsi="標楷體" w:cs="Arial"/>
      <w:bCs/>
      <w:sz w:val="32"/>
      <w:szCs w:val="3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Cs/>
      <w:color w:val="000000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a4">
    <w:name w:val="頁首 字元"/>
    <w:rPr>
      <w:kern w:val="3"/>
    </w:rPr>
  </w:style>
  <w:style w:type="character" w:customStyle="1" w:styleId="a5">
    <w:name w:val="頁尾 字元"/>
    <w:rPr>
      <w:kern w:val="3"/>
    </w:rPr>
  </w:style>
  <w:style w:type="character" w:styleId="a6">
    <w:name w:val="Hyperlink"/>
    <w:rPr>
      <w:color w:val="0000FF"/>
      <w:u w:val="single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character" w:customStyle="1" w:styleId="style-scope">
    <w:name w:val="style-scope"/>
  </w:style>
  <w:style w:type="paragraph" w:styleId="a7">
    <w:name w:val="Title"/>
    <w:basedOn w:val="a"/>
    <w:next w:val="a0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索引"/>
    <w:basedOn w:val="a"/>
    <w:pPr>
      <w:suppressLineNumbers/>
    </w:pPr>
    <w:rPr>
      <w:rFonts w:cs="Arial Unicode MS"/>
    </w:rPr>
  </w:style>
  <w:style w:type="paragraph" w:customStyle="1" w:styleId="ab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280" w:after="280"/>
    </w:pPr>
    <w:rPr>
      <w:rFonts w:ascii="新細明體" w:hAnsi="新細明體" w:cs="新細明體"/>
      <w:kern w:val="0"/>
    </w:rPr>
  </w:style>
  <w:style w:type="character" w:styleId="af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LHsz8z5PY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vp.ntpc.gov.tw/home.jsp?id=03cdabcc7e9893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3UqV4oIoIf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ender.edu.tw/web/index.php/m7/m7_11_02_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kid.org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2012繫上紫絲帶-攜手反暴力，讓愛更美麗</dc:title>
  <dc:subject/>
  <dc:creator>XP</dc:creator>
  <cp:lastModifiedBy>mei</cp:lastModifiedBy>
  <cp:revision>2</cp:revision>
  <cp:lastPrinted>1995-11-21T09:41:00Z</cp:lastPrinted>
  <dcterms:created xsi:type="dcterms:W3CDTF">2023-05-15T02:39:00Z</dcterms:created>
  <dcterms:modified xsi:type="dcterms:W3CDTF">2023-05-15T02:39:00Z</dcterms:modified>
</cp:coreProperties>
</file>